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1F74DE" w:rsidRPr="001F74DE" w:rsidRDefault="001F74DE" w:rsidP="001F74DE">
      <w:pPr>
        <w:spacing w:before="75" w:after="75" w:line="522" w:lineRule="atLeast"/>
        <w:jc w:val="center"/>
        <w:outlineLvl w:val="0"/>
        <w:rPr>
          <w:rFonts w:ascii="Georgia" w:eastAsia="Times New Roman" w:hAnsi="Georgia" w:cs="Arial"/>
          <w:smallCaps/>
          <w:color w:val="3D4C15"/>
          <w:kern w:val="36"/>
          <w:sz w:val="44"/>
          <w:szCs w:val="44"/>
          <w:lang w:eastAsia="ru-RU"/>
        </w:rPr>
      </w:pPr>
      <w:r w:rsidRPr="001F74DE">
        <w:rPr>
          <w:rFonts w:ascii="Georgia" w:eastAsia="Times New Roman" w:hAnsi="Georgia" w:cs="Arial"/>
          <w:smallCaps/>
          <w:color w:val="3D4C15"/>
          <w:kern w:val="36"/>
          <w:sz w:val="44"/>
          <w:szCs w:val="44"/>
          <w:lang w:eastAsia="ru-RU"/>
        </w:rPr>
        <w:t>10 советов родителям</w:t>
      </w:r>
    </w:p>
    <w:p w:rsidR="001F74DE" w:rsidRPr="001F74DE" w:rsidRDefault="00DE7895" w:rsidP="00DE7895">
      <w:pPr>
        <w:spacing w:after="0" w:line="240" w:lineRule="auto"/>
        <w:rPr>
          <w:rFonts w:ascii="Arial" w:eastAsia="Times New Roman" w:hAnsi="Arial" w:cs="Arial"/>
          <w:color w:val="54681D"/>
          <w:sz w:val="20"/>
          <w:szCs w:val="20"/>
          <w:lang w:eastAsia="ru-RU"/>
        </w:rPr>
      </w:pPr>
      <w:r w:rsidRPr="001F74DE">
        <w:rPr>
          <w:rFonts w:ascii="Arial" w:eastAsia="Times New Roman" w:hAnsi="Arial" w:cs="Arial"/>
          <w:color w:val="54681D"/>
          <w:sz w:val="20"/>
          <w:szCs w:val="20"/>
          <w:lang w:eastAsia="ru-RU"/>
        </w:rPr>
        <w:t xml:space="preserve"> </w:t>
      </w:r>
    </w:p>
    <w:p w:rsidR="001F74DE" w:rsidRPr="001F74DE" w:rsidRDefault="001F74DE" w:rsidP="001F74DE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8"/>
          <w:szCs w:val="28"/>
          <w:lang w:eastAsia="ru-RU"/>
        </w:rPr>
      </w:pPr>
      <w:r w:rsidRPr="001F74DE">
        <w:rPr>
          <w:rFonts w:ascii="Times New Roman" w:eastAsia="Times New Roman" w:hAnsi="Times New Roman" w:cs="Times New Roman"/>
          <w:color w:val="290C36"/>
          <w:sz w:val="28"/>
          <w:szCs w:val="28"/>
          <w:lang w:eastAsia="ru-RU"/>
        </w:rPr>
        <w:t>Речь ребенка развивается под влиянием речи взрослых и в значительной мере зависит от достаточной речевой практики, нормального социального и речевого окружения, от воспитания и обучения, которые начинаются с первых дней его жизни.</w:t>
      </w:r>
    </w:p>
    <w:p w:rsidR="001F74DE" w:rsidRPr="001F74DE" w:rsidRDefault="001F74DE" w:rsidP="001F74DE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8"/>
          <w:szCs w:val="28"/>
          <w:lang w:eastAsia="ru-RU"/>
        </w:rPr>
      </w:pP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Разговаривайте со своим ребенком во время всех видов деятельности, таких как пр</w:t>
      </w:r>
      <w:bookmarkStart w:id="0" w:name="_GoBack"/>
      <w:bookmarkEnd w:id="0"/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иготовление еды, уборка, одевание-раздевание,</w:t>
      </w:r>
      <w:r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 xml:space="preserve"> </w:t>
      </w: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игра,</w:t>
      </w:r>
    </w:p>
    <w:p w:rsidR="001F74DE" w:rsidRPr="001F74DE" w:rsidRDefault="001F74DE" w:rsidP="001F74DE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8"/>
          <w:szCs w:val="28"/>
          <w:lang w:eastAsia="ru-RU"/>
        </w:rPr>
      </w:pP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прогулка и т.д. Говорите о том, что вы делаете, видите, что делает ребенок, что делают другие люди и что видит ваш ребенок. </w:t>
      </w:r>
    </w:p>
    <w:p w:rsidR="001F74DE" w:rsidRPr="001F74DE" w:rsidRDefault="001F74DE" w:rsidP="001F74DE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8"/>
          <w:szCs w:val="28"/>
          <w:lang w:eastAsia="ru-RU"/>
        </w:rPr>
      </w:pP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Говорите, используя ПРАВИЛЬНО построенные фразы, предложения. Ваше предложение должно быть на 1-2 слова длиннее,</w:t>
      </w:r>
      <w:r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 xml:space="preserve"> </w:t>
      </w: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чем у ребенка. Если ваш ребенок пока еще изъясняется только однословными предложениями, то ваша фраза должна состоять из 2 слов. </w:t>
      </w:r>
    </w:p>
    <w:p w:rsidR="001F74DE" w:rsidRPr="001F74DE" w:rsidRDefault="001F74DE" w:rsidP="001F74DE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8"/>
          <w:szCs w:val="28"/>
          <w:lang w:eastAsia="ru-RU"/>
        </w:rPr>
      </w:pP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Задавайте ОТКРЫТЫЕ вопросы. Это будет стимулировать вашего ребенка использовать несколько слов для ответа. Например, говорите</w:t>
      </w:r>
      <w:r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 xml:space="preserve"> </w:t>
      </w: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”Что он делает?” вместо «Он играет?» </w:t>
      </w:r>
    </w:p>
    <w:p w:rsidR="001F74DE" w:rsidRPr="001F74DE" w:rsidRDefault="001F74DE" w:rsidP="001F74DE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8"/>
          <w:szCs w:val="28"/>
          <w:lang w:eastAsia="ru-RU"/>
        </w:rPr>
      </w:pP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Выдерживайте временную паузу, чтобы у ребенка была возможность говорить и отвечать на вопросы.</w:t>
      </w:r>
      <w:r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 xml:space="preserve"> </w:t>
      </w: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Слушайте звуки и шумы. Спросите «Что это?» Это может быть лай собаки, шум ветра, мотор самолета и т.д. </w:t>
      </w:r>
    </w:p>
    <w:p w:rsidR="001F74DE" w:rsidRPr="001F74DE" w:rsidRDefault="001F74DE" w:rsidP="001F74DE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8"/>
          <w:szCs w:val="28"/>
          <w:lang w:eastAsia="ru-RU"/>
        </w:rPr>
      </w:pP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1F74DE" w:rsidRPr="001F74DE" w:rsidRDefault="001F74DE" w:rsidP="001F74DE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8"/>
          <w:szCs w:val="28"/>
          <w:lang w:eastAsia="ru-RU"/>
        </w:rPr>
      </w:pP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 xml:space="preserve">Если вам ребенок употребляет всего лишь несколько слов в речи, помогайте ему обогащать свою речь новыми словами. Выберите 5-6 </w:t>
      </w:r>
      <w:proofErr w:type="gramStart"/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слов(</w:t>
      </w:r>
      <w:proofErr w:type="gramEnd"/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части тела, игрушки, продукты) и назовите их ребенку. Дайте ему возможность повторить эти слова. Не ожидайте, что ребенок произнесет</w:t>
      </w:r>
      <w:r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 xml:space="preserve"> </w:t>
      </w: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их отлично. Воодушевите ребенка и продолжайте их заучивать. После того, как ребенок произнес эти слова, введите 5-6 новых слов. </w:t>
      </w:r>
    </w:p>
    <w:p w:rsidR="001F74DE" w:rsidRPr="001F74DE" w:rsidRDefault="001F74DE" w:rsidP="001F74DE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8"/>
          <w:szCs w:val="28"/>
          <w:lang w:eastAsia="ru-RU"/>
        </w:rPr>
      </w:pP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1F74DE" w:rsidRPr="001F74DE" w:rsidRDefault="001F74DE" w:rsidP="001F74DE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8"/>
          <w:szCs w:val="28"/>
          <w:lang w:eastAsia="ru-RU"/>
        </w:rPr>
      </w:pP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Если ребенок называет только одно слово, начните учить его коротким фразам. Используйте слова, которые ваш ребенок знает. Добавьте</w:t>
      </w:r>
      <w:r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 xml:space="preserve"> </w:t>
      </w: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цвет, размер, действие. Например, если ребенок говорит «мяч», последовательно научите его говорить «Большой мяч», «Танин мяч», «круглый мяч» и т.д. </w:t>
      </w:r>
    </w:p>
    <w:p w:rsidR="001F74DE" w:rsidRPr="001F74DE" w:rsidRDefault="001F74DE" w:rsidP="001F74DE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8"/>
          <w:szCs w:val="28"/>
          <w:lang w:eastAsia="ru-RU"/>
        </w:rPr>
      </w:pPr>
      <w:r w:rsidRPr="001F74DE">
        <w:rPr>
          <w:rFonts w:ascii="Times New Roman" w:eastAsia="Times New Roman" w:hAnsi="Times New Roman" w:cs="Times New Roman"/>
          <w:color w:val="57550A"/>
          <w:sz w:val="28"/>
          <w:szCs w:val="28"/>
          <w:lang w:eastAsia="ru-RU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 </w:t>
      </w:r>
    </w:p>
    <w:p w:rsidR="001F74DE" w:rsidRPr="001F74DE" w:rsidRDefault="001F74DE" w:rsidP="001F74DE">
      <w:pPr>
        <w:spacing w:before="180" w:after="180" w:line="240" w:lineRule="auto"/>
        <w:jc w:val="center"/>
        <w:rPr>
          <w:rFonts w:ascii="Arial" w:eastAsia="Times New Roman" w:hAnsi="Arial" w:cs="Arial"/>
          <w:color w:val="290C36"/>
          <w:sz w:val="28"/>
          <w:szCs w:val="28"/>
          <w:lang w:eastAsia="ru-RU"/>
        </w:rPr>
      </w:pPr>
      <w:r w:rsidRPr="001F74D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Весьма важно уже в раннем возрасте обратить внимание на речевое развитие ребенка,</w:t>
      </w:r>
      <w:r w:rsidR="00DE789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а</w:t>
      </w:r>
      <w:r w:rsidRPr="001F74D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не дожидаться, когда он «сам заговорит»!!!   </w:t>
      </w:r>
    </w:p>
    <w:p w:rsidR="00C57FEB" w:rsidRDefault="00C57FEB"/>
    <w:sectPr w:rsidR="00C57FEB" w:rsidSect="001F74D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A01D9"/>
    <w:multiLevelType w:val="multilevel"/>
    <w:tmpl w:val="2E20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DE"/>
    <w:rsid w:val="00117BAF"/>
    <w:rsid w:val="001F74DE"/>
    <w:rsid w:val="00A56F2D"/>
    <w:rsid w:val="00C57FEB"/>
    <w:rsid w:val="00D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A204C-8BF2-4C3A-ACFE-60AF9CF2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HP</cp:lastModifiedBy>
  <cp:revision>2</cp:revision>
  <dcterms:created xsi:type="dcterms:W3CDTF">2020-03-15T08:19:00Z</dcterms:created>
  <dcterms:modified xsi:type="dcterms:W3CDTF">2020-03-15T08:19:00Z</dcterms:modified>
</cp:coreProperties>
</file>